
<file path=[Content_Types].xml><?xml version="1.0" encoding="utf-8"?>
<Types xmlns="http://schemas.openxmlformats.org/package/2006/content-types">
  <Override PartName="/word/charts/chart10.xml" ContentType="application/vnd.openxmlformats-officedocument.drawingml.chart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7ED" w:rsidRPr="008C27ED" w:rsidRDefault="008C27ED" w:rsidP="008C27ED">
      <w:pPr>
        <w:spacing w:before="240" w:after="0"/>
        <w:jc w:val="center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8C27ED">
        <w:rPr>
          <w:rFonts w:ascii="Times New Roman" w:hAnsi="Times New Roman" w:cs="Times New Roman"/>
          <w:noProof/>
          <w:sz w:val="24"/>
          <w:szCs w:val="24"/>
          <w:lang w:val="kk-KZ"/>
        </w:rPr>
        <w:t>ЖШС «Нұр-Тілек»бөбекжай-бақшасының  педагогтармен жүргізілген сауалнама нәтижелерінің жиыны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Күні:26.03.2024ж                                                                                                                                           </w:t>
      </w:r>
      <w:r w:rsidRPr="008C27ED">
        <w:rPr>
          <w:rFonts w:ascii="Times New Roman" w:hAnsi="Times New Roman" w:cs="Times New Roman"/>
          <w:noProof/>
          <w:sz w:val="24"/>
          <w:szCs w:val="24"/>
          <w:lang w:val="kk-KZ"/>
        </w:rPr>
        <w:t>Қатысқан педагогтар саны:6</w:t>
      </w:r>
    </w:p>
    <w:p w:rsidR="00765B9B" w:rsidRDefault="00272F64" w:rsidP="00272F64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257377" cy="3064215"/>
            <wp:effectExtent l="19050" t="0" r="173" b="0"/>
            <wp:docPr id="13" name="Рисунок 0" descr="WhatsApp Image 2024-03-25 at 1.58.05 PM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25 at 1.58.05 PM (10)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6763" cy="307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>
            <wp:extent cx="3146181" cy="3059723"/>
            <wp:effectExtent l="19050" t="0" r="0" b="0"/>
            <wp:docPr id="12" name="Рисунок 1" descr="WhatsApp Image 2024-03-25 at 1.58.05 PM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25 at 1.58.05 PM (9).jpeg"/>
                    <pic:cNvPicPr/>
                  </pic:nvPicPr>
                  <pic:blipFill>
                    <a:blip r:embed="rId5" cstate="print"/>
                    <a:srcRect b="46026"/>
                    <a:stretch>
                      <a:fillRect/>
                    </a:stretch>
                  </pic:blipFill>
                  <pic:spPr>
                    <a:xfrm>
                      <a:off x="0" y="0"/>
                      <a:ext cx="3150641" cy="306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3251688" cy="2801795"/>
            <wp:effectExtent l="19050" t="0" r="5862" b="0"/>
            <wp:docPr id="14" name="Рисунок 13" descr="WhatsApp Image 2024-03-25 at 1.58.05 PM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25 at 1.58.05 PM (9).jpeg"/>
                    <pic:cNvPicPr/>
                  </pic:nvPicPr>
                  <pic:blipFill>
                    <a:blip r:embed="rId5" cstate="print"/>
                    <a:srcRect t="54054"/>
                    <a:stretch>
                      <a:fillRect/>
                    </a:stretch>
                  </pic:blipFill>
                  <pic:spPr>
                    <a:xfrm>
                      <a:off x="0" y="0"/>
                      <a:ext cx="3246204" cy="279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27796" cy="6224954"/>
            <wp:effectExtent l="19050" t="0" r="0" b="0"/>
            <wp:docPr id="3" name="Рисунок 2" descr="WhatsApp Image 2024-03-25 at 1.58.05 PM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25 at 1.58.05 PM (8)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796" cy="622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50408" cy="3587262"/>
            <wp:effectExtent l="19050" t="0" r="2442" b="0"/>
            <wp:docPr id="4" name="Рисунок 3" descr="WhatsApp Image 2024-03-25 at 1.58.05 PM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25 at 1.58.05 PM (7).jpeg"/>
                    <pic:cNvPicPr/>
                  </pic:nvPicPr>
                  <pic:blipFill>
                    <a:blip r:embed="rId7" cstate="print"/>
                    <a:srcRect l="5987" r="2961" b="49162"/>
                    <a:stretch>
                      <a:fillRect/>
                    </a:stretch>
                  </pic:blipFill>
                  <pic:spPr>
                    <a:xfrm>
                      <a:off x="0" y="0"/>
                      <a:ext cx="3750408" cy="358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392366" cy="2933563"/>
            <wp:effectExtent l="19050" t="0" r="0" b="0"/>
            <wp:docPr id="15" name="Рисунок 14" descr="WhatsApp Image 2024-03-25 at 1.58.05 PM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25 at 1.58.05 PM (7).jpeg"/>
                    <pic:cNvPicPr/>
                  </pic:nvPicPr>
                  <pic:blipFill>
                    <a:blip r:embed="rId7" cstate="print"/>
                    <a:srcRect l="1489" t="50411"/>
                    <a:stretch>
                      <a:fillRect/>
                    </a:stretch>
                  </pic:blipFill>
                  <pic:spPr>
                    <a:xfrm>
                      <a:off x="0" y="0"/>
                      <a:ext cx="3392366" cy="293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3052396" cy="5230507"/>
            <wp:effectExtent l="19050" t="0" r="0" b="0"/>
            <wp:docPr id="5" name="Рисунок 4" descr="WhatsApp Image 2024-03-25 at 1.58.05 P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25 at 1.58.05 PM (6)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2901" cy="523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1B7">
        <w:rPr>
          <w:noProof/>
        </w:rPr>
        <w:t xml:space="preserve">                    </w:t>
      </w:r>
      <w:r>
        <w:rPr>
          <w:noProof/>
        </w:rPr>
        <w:lastRenderedPageBreak/>
        <w:drawing>
          <wp:inline distT="0" distB="0" distL="0" distR="0">
            <wp:extent cx="2970335" cy="3880339"/>
            <wp:effectExtent l="19050" t="0" r="1465" b="0"/>
            <wp:docPr id="6" name="Рисунок 5" descr="WhatsApp Image 2024-03-25 at 1.58.05 P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25 at 1.58.05 PM (5)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630" cy="388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1B7">
        <w:rPr>
          <w:noProof/>
        </w:rPr>
        <w:t xml:space="preserve">                                </w:t>
      </w:r>
      <w:r>
        <w:rPr>
          <w:noProof/>
        </w:rPr>
        <w:drawing>
          <wp:inline distT="0" distB="0" distL="0" distR="0">
            <wp:extent cx="2898726" cy="3558026"/>
            <wp:effectExtent l="19050" t="0" r="0" b="0"/>
            <wp:docPr id="7" name="Рисунок 6" descr="WhatsApp Image 2024-03-25 at 1.58.05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25 at 1.58.05 PM (4)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154" cy="356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1B7">
        <w:rPr>
          <w:noProof/>
        </w:rPr>
        <w:t xml:space="preserve">                                               </w:t>
      </w:r>
      <w:r>
        <w:rPr>
          <w:noProof/>
        </w:rPr>
        <w:lastRenderedPageBreak/>
        <w:drawing>
          <wp:inline distT="0" distB="0" distL="0" distR="0">
            <wp:extent cx="2548303" cy="4372644"/>
            <wp:effectExtent l="19050" t="0" r="4397" b="0"/>
            <wp:docPr id="8" name="Рисунок 7" descr="WhatsApp Image 2024-03-25 at 1.58.05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25 at 1.58.05 PM (3)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6997" cy="437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1B7">
        <w:rPr>
          <w:noProof/>
        </w:rPr>
        <w:t xml:space="preserve">                                               </w:t>
      </w:r>
      <w:r>
        <w:rPr>
          <w:noProof/>
        </w:rPr>
        <w:drawing>
          <wp:inline distT="0" distB="0" distL="0" distR="0">
            <wp:extent cx="2589596" cy="4396154"/>
            <wp:effectExtent l="19050" t="0" r="1204" b="0"/>
            <wp:docPr id="9" name="Рисунок 8" descr="WhatsApp Image 2024-03-25 at 1.58.05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25 at 1.58.05 PM (2)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27" cy="439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1B7">
        <w:rPr>
          <w:noProof/>
        </w:rPr>
        <w:t xml:space="preserve">                </w:t>
      </w:r>
      <w:r>
        <w:rPr>
          <w:noProof/>
        </w:rPr>
        <w:lastRenderedPageBreak/>
        <w:drawing>
          <wp:inline distT="0" distB="0" distL="0" distR="0">
            <wp:extent cx="3709387" cy="3465371"/>
            <wp:effectExtent l="19050" t="0" r="5363" b="0"/>
            <wp:docPr id="10" name="Рисунок 9" descr="WhatsApp Image 2024-03-25 at 1.58.0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25 at 1.58.05 PM (1)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766" cy="346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80457" cy="4394511"/>
            <wp:effectExtent l="19050" t="0" r="0" b="0"/>
            <wp:docPr id="11" name="Рисунок 10" descr="WhatsApp Image 2024-03-25 at 1.58.0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25 at 1.58.05 PM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149" cy="43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7ED" w:rsidRDefault="008C27ED" w:rsidP="00272F6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8C27ED" w:rsidRDefault="008C27ED" w:rsidP="00272F6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86425" cy="444817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3001C" w:rsidRDefault="0053001C" w:rsidP="00272F6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53001C" w:rsidRDefault="0053001C" w:rsidP="00272F6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24500" cy="357187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36FE8" w:rsidRDefault="00636FE8" w:rsidP="00272F6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36FE8" w:rsidRDefault="00636FE8" w:rsidP="00272F6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86400" cy="3495675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36FE8" w:rsidRDefault="00636FE8" w:rsidP="00272F6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36FE8" w:rsidRDefault="00636FE8" w:rsidP="00272F6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320040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A33AD" w:rsidRDefault="00EA33AD" w:rsidP="00272F6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EA33AD" w:rsidRDefault="00EA33AD" w:rsidP="00272F6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38775" cy="342900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D031E" w:rsidRDefault="00AD031E" w:rsidP="00272F6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AD031E" w:rsidRDefault="00AD031E" w:rsidP="00272F6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3200400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426D3" w:rsidRDefault="00D426D3" w:rsidP="00272F6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D426D3" w:rsidRDefault="001D7780" w:rsidP="00272F6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86400" cy="320040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D7780" w:rsidRDefault="001D7780" w:rsidP="00272F6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1D7780" w:rsidRDefault="001D7780" w:rsidP="00272F6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3200400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E4B13" w:rsidRDefault="00AE4B13" w:rsidP="00272F6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AE4B13" w:rsidRDefault="00AE4B13" w:rsidP="00272F6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91150" cy="3609975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B4042C" w:rsidRDefault="00B4042C" w:rsidP="00272F6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B4042C" w:rsidRDefault="00B4042C" w:rsidP="00272F6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3200400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BB3C20" w:rsidRDefault="00BB3C20" w:rsidP="00272F6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446FA" w:rsidRDefault="007446FA" w:rsidP="00272F6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446FA" w:rsidRDefault="007446FA" w:rsidP="00272F6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446FA" w:rsidRDefault="007446FA" w:rsidP="00272F6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86400" cy="3200400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7446FA" w:rsidRDefault="007446FA" w:rsidP="00272F6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446FA" w:rsidRDefault="007446FA" w:rsidP="00272F6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446FA" w:rsidRDefault="007446FA" w:rsidP="00272F6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3200400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B877C4" w:rsidRDefault="00B877C4" w:rsidP="00272F6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B877C4" w:rsidRDefault="00B877C4" w:rsidP="00F419D1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10225" cy="3438525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B13393" w:rsidRDefault="00B13393" w:rsidP="00272F6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B13393" w:rsidRDefault="00B13393" w:rsidP="00272F6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3200400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B13393" w:rsidRDefault="00B13393" w:rsidP="00272F6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B13393" w:rsidRDefault="00B13393" w:rsidP="00272F6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B13393" w:rsidRDefault="00B13393" w:rsidP="00272F6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86400" cy="3200400"/>
            <wp:effectExtent l="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B13393" w:rsidRDefault="00B13393" w:rsidP="00272F6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B13393" w:rsidRDefault="00B13393" w:rsidP="00272F6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B13393" w:rsidRDefault="00B13393" w:rsidP="00272F6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24500" cy="3571875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B13393" w:rsidRDefault="00B13393" w:rsidP="00272F6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B13393" w:rsidRDefault="00B13393" w:rsidP="00272F6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B13393" w:rsidRDefault="00B13393" w:rsidP="00272F6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24500" cy="3571875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B13393" w:rsidRDefault="00B13393" w:rsidP="00272F6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B13393" w:rsidRDefault="00B13393" w:rsidP="00272F6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3200400"/>
            <wp:effectExtent l="0" t="0" r="0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D865B1" w:rsidRDefault="00D865B1" w:rsidP="00272F6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B33BA" w:rsidRDefault="00D865B1" w:rsidP="00272F6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10200" cy="4191000"/>
            <wp:effectExtent l="0" t="0" r="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bookmarkStart w:id="0" w:name="_GoBack"/>
      <w:bookmarkEnd w:id="0"/>
    </w:p>
    <w:p w:rsidR="007B33BA" w:rsidRPr="007B33BA" w:rsidRDefault="007B33BA" w:rsidP="007B33BA">
      <w:pPr>
        <w:rPr>
          <w:rFonts w:ascii="Times New Roman" w:hAnsi="Times New Roman" w:cs="Times New Roman"/>
          <w:sz w:val="24"/>
          <w:szCs w:val="24"/>
        </w:rPr>
      </w:pPr>
    </w:p>
    <w:p w:rsidR="007B33BA" w:rsidRPr="007B33BA" w:rsidRDefault="007B33BA" w:rsidP="007B33BA">
      <w:pPr>
        <w:rPr>
          <w:rFonts w:ascii="Times New Roman" w:hAnsi="Times New Roman" w:cs="Times New Roman"/>
          <w:sz w:val="24"/>
          <w:szCs w:val="24"/>
        </w:rPr>
      </w:pPr>
    </w:p>
    <w:p w:rsidR="007B33BA" w:rsidRDefault="007B33BA" w:rsidP="007B33BA">
      <w:pPr>
        <w:rPr>
          <w:rFonts w:ascii="Times New Roman" w:hAnsi="Times New Roman" w:cs="Times New Roman"/>
          <w:sz w:val="24"/>
          <w:szCs w:val="24"/>
        </w:rPr>
      </w:pPr>
    </w:p>
    <w:p w:rsidR="00D865B1" w:rsidRPr="007B33BA" w:rsidRDefault="007B33BA" w:rsidP="007B33BA">
      <w:pPr>
        <w:tabs>
          <w:tab w:val="left" w:pos="3615"/>
        </w:tabs>
        <w:ind w:left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B33B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438775" cy="1743075"/>
            <wp:effectExtent l="19050" t="0" r="9525" b="0"/>
            <wp:docPr id="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65B1" w:rsidRPr="007B33BA" w:rsidSect="008C27ED">
      <w:pgSz w:w="11906" w:h="16838"/>
      <w:pgMar w:top="284" w:right="850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72F64"/>
    <w:rsid w:val="0002462B"/>
    <w:rsid w:val="00144188"/>
    <w:rsid w:val="00154AEA"/>
    <w:rsid w:val="00164E39"/>
    <w:rsid w:val="00177E6D"/>
    <w:rsid w:val="001D7780"/>
    <w:rsid w:val="00272F64"/>
    <w:rsid w:val="003D3659"/>
    <w:rsid w:val="0040071B"/>
    <w:rsid w:val="00434542"/>
    <w:rsid w:val="004D11B7"/>
    <w:rsid w:val="00523349"/>
    <w:rsid w:val="0053001C"/>
    <w:rsid w:val="006034DF"/>
    <w:rsid w:val="00636FE8"/>
    <w:rsid w:val="00660371"/>
    <w:rsid w:val="007446FA"/>
    <w:rsid w:val="00765B9B"/>
    <w:rsid w:val="007B33BA"/>
    <w:rsid w:val="00835B9C"/>
    <w:rsid w:val="00880BEF"/>
    <w:rsid w:val="008B4F51"/>
    <w:rsid w:val="008C27ED"/>
    <w:rsid w:val="00942DDE"/>
    <w:rsid w:val="00A032E0"/>
    <w:rsid w:val="00A15712"/>
    <w:rsid w:val="00AD031E"/>
    <w:rsid w:val="00AE4B13"/>
    <w:rsid w:val="00B13393"/>
    <w:rsid w:val="00B4042C"/>
    <w:rsid w:val="00B75298"/>
    <w:rsid w:val="00B877C4"/>
    <w:rsid w:val="00BB3C20"/>
    <w:rsid w:val="00C063B6"/>
    <w:rsid w:val="00D426D3"/>
    <w:rsid w:val="00D865B1"/>
    <w:rsid w:val="00EA33AD"/>
    <w:rsid w:val="00EE3C29"/>
    <w:rsid w:val="00F419D1"/>
    <w:rsid w:val="00F86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2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F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hart" Target="charts/chart4.xml"/><Relationship Id="rId26" Type="http://schemas.openxmlformats.org/officeDocument/2006/relationships/chart" Target="charts/chart12.xml"/><Relationship Id="rId3" Type="http://schemas.openxmlformats.org/officeDocument/2006/relationships/webSettings" Target="webSettings.xml"/><Relationship Id="rId21" Type="http://schemas.openxmlformats.org/officeDocument/2006/relationships/chart" Target="charts/chart7.xml"/><Relationship Id="rId34" Type="http://schemas.openxmlformats.org/officeDocument/2006/relationships/image" Target="media/image12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hart" Target="charts/chart3.xml"/><Relationship Id="rId25" Type="http://schemas.openxmlformats.org/officeDocument/2006/relationships/chart" Target="charts/chart11.xml"/><Relationship Id="rId33" Type="http://schemas.openxmlformats.org/officeDocument/2006/relationships/chart" Target="charts/chart19.xml"/><Relationship Id="rId2" Type="http://schemas.openxmlformats.org/officeDocument/2006/relationships/settings" Target="settings.xml"/><Relationship Id="rId16" Type="http://schemas.openxmlformats.org/officeDocument/2006/relationships/chart" Target="charts/chart2.xml"/><Relationship Id="rId20" Type="http://schemas.openxmlformats.org/officeDocument/2006/relationships/chart" Target="charts/chart6.xml"/><Relationship Id="rId29" Type="http://schemas.openxmlformats.org/officeDocument/2006/relationships/chart" Target="charts/chart15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chart" Target="charts/chart10.xml"/><Relationship Id="rId32" Type="http://schemas.openxmlformats.org/officeDocument/2006/relationships/chart" Target="charts/chart18.xml"/><Relationship Id="rId5" Type="http://schemas.openxmlformats.org/officeDocument/2006/relationships/image" Target="media/image2.jpeg"/><Relationship Id="rId15" Type="http://schemas.openxmlformats.org/officeDocument/2006/relationships/chart" Target="charts/chart1.xml"/><Relationship Id="rId23" Type="http://schemas.openxmlformats.org/officeDocument/2006/relationships/chart" Target="charts/chart9.xml"/><Relationship Id="rId28" Type="http://schemas.openxmlformats.org/officeDocument/2006/relationships/chart" Target="charts/chart14.xml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chart" Target="charts/chart5.xml"/><Relationship Id="rId31" Type="http://schemas.openxmlformats.org/officeDocument/2006/relationships/chart" Target="charts/chart17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chart" Target="charts/chart8.xml"/><Relationship Id="rId27" Type="http://schemas.openxmlformats.org/officeDocument/2006/relationships/chart" Target="charts/chart13.xml"/><Relationship Id="rId30" Type="http://schemas.openxmlformats.org/officeDocument/2006/relationships/chart" Target="charts/chart16.xml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1.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Мектепке дейінгі ұйымның жұмысы уақыт талаптарына сәйкес келеді,инновация режимінде өтеді.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5.5484106153397494E-2"/>
          <c:y val="0.27544959449661927"/>
          <c:w val="0.91905293088363949"/>
          <c:h val="0.5853110545336008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Толық келісемін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 71%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46F-481D-98AA-A16BCB0379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46F-481D-98AA-A16BCB0379B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Келісемін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 29%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46F-481D-98AA-A16BCB0379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46F-481D-98AA-A16BCB0379B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Келіспеймін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46F-481D-98AA-A16BCB0379B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Толық келіспеймін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0%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46F-481D-98AA-A16BCB0379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46F-481D-98AA-A16BCB0379B4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0%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46F-481D-98AA-A16BCB0379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46F-481D-98AA-A16BCB0379B4}"/>
            </c:ext>
          </c:extLst>
        </c:ser>
        <c:dLbls>
          <c:showVal val="1"/>
        </c:dLbls>
        <c:gapWidth val="219"/>
        <c:overlap val="-27"/>
        <c:axId val="143282176"/>
        <c:axId val="143285248"/>
      </c:barChart>
      <c:catAx>
        <c:axId val="14328217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3285248"/>
        <c:crosses val="autoZero"/>
        <c:auto val="1"/>
        <c:lblAlgn val="ctr"/>
        <c:lblOffset val="100"/>
      </c:catAx>
      <c:valAx>
        <c:axId val="14328524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3282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10.Оқу-материалдық база тәрбиеленушілердің дамуына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жағдай жасауға ықпал етеді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Толық келісемін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0.29000000000000009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C61-476C-92D4-14377199B26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Келісемін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0.71000000000000019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C61-476C-92D4-14377199B26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Келіспеймін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C61-476C-92D4-14377199B26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Толық келіспеймін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C61-476C-92D4-14377199B268}"/>
            </c:ext>
          </c:extLst>
        </c:ser>
        <c:dLbls>
          <c:showVal val="1"/>
        </c:dLbls>
        <c:gapWidth val="219"/>
        <c:overlap val="-27"/>
        <c:axId val="157052288"/>
        <c:axId val="157062272"/>
      </c:barChart>
      <c:catAx>
        <c:axId val="15705228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7062272"/>
        <c:crosses val="autoZero"/>
        <c:auto val="1"/>
        <c:lblAlgn val="ctr"/>
        <c:lblOffset val="100"/>
      </c:catAx>
      <c:valAx>
        <c:axId val="15706227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7052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11.Ұжымда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қолайлы моралдық-писхологиялық ахуал бар.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Толық келісемін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0.4300000000000001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E24-4766-9367-9B3D1E2E194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Келісемін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0.56999999999999995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E24-4766-9367-9B3D1E2E194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Келіспеймін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E24-4766-9367-9B3D1E2E194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Толық  келіспеймін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E24-4766-9367-9B3D1E2E1940}"/>
            </c:ext>
          </c:extLst>
        </c:ser>
        <c:gapWidth val="219"/>
        <c:overlap val="-27"/>
        <c:axId val="160696576"/>
        <c:axId val="160710656"/>
      </c:barChart>
      <c:catAx>
        <c:axId val="16069657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0710656"/>
        <c:crosses val="autoZero"/>
        <c:auto val="1"/>
        <c:lblAlgn val="ctr"/>
        <c:lblOffset val="100"/>
      </c:catAx>
      <c:valAx>
        <c:axId val="16071065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0696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12.Тамақтану сапасын талапқа сай және мектеп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жасына дейінгі балалар үшін теңдестірілген</a:t>
            </a: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.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Толық келісемін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0.29000000000000009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40E-4F3A-8E17-DBCBBB49AFC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Келісемін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0.71000000000000019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40E-4F3A-8E17-DBCBBB49AFC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Келіспеймін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40E-4F3A-8E17-DBCBBB49AFC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Толық келіспеймін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40E-4F3A-8E17-DBCBBB49AFC4}"/>
            </c:ext>
          </c:extLst>
        </c:ser>
        <c:dLbls>
          <c:showVal val="1"/>
        </c:dLbls>
        <c:gapWidth val="219"/>
        <c:overlap val="-27"/>
        <c:axId val="160740480"/>
        <c:axId val="160742016"/>
      </c:barChart>
      <c:catAx>
        <c:axId val="16074048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0742016"/>
        <c:crosses val="autoZero"/>
        <c:auto val="1"/>
        <c:lblAlgn val="ctr"/>
        <c:lblOffset val="100"/>
      </c:catAx>
      <c:valAx>
        <c:axId val="16074201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0740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13.Әріптестер мейірімді және әрқашан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көмектесуге дайын</a:t>
            </a: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.                    </a:t>
            </a:r>
          </a:p>
        </c:rich>
      </c:tx>
      <c:layout>
        <c:manualLayout>
          <c:xMode val="edge"/>
          <c:yMode val="edge"/>
          <c:x val="0.16031692133559702"/>
          <c:y val="2.5854108956602031E-2"/>
        </c:manualLayout>
      </c:layout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Толық келісемін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0.4300000000000001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D5A-4526-B9AD-20B9EAD5415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Келісемін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0.56999999999999995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D5A-4526-B9AD-20B9EAD5415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Келіспеймін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D5A-4526-B9AD-20B9EAD5415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Толық келіспеймін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D5A-4526-B9AD-20B9EAD54159}"/>
            </c:ext>
          </c:extLst>
        </c:ser>
        <c:dLbls>
          <c:showVal val="1"/>
        </c:dLbls>
        <c:gapWidth val="219"/>
        <c:overlap val="-27"/>
        <c:axId val="172531712"/>
        <c:axId val="172533248"/>
      </c:barChart>
      <c:catAx>
        <c:axId val="17253171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533248"/>
        <c:crosses val="autoZero"/>
        <c:auto val="1"/>
        <c:lblAlgn val="ctr"/>
        <c:lblOffset val="100"/>
      </c:catAx>
      <c:valAx>
        <c:axId val="17253324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531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14.Сапалы оқыту процесін жүргізу үшін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оқу-әдістемелік және техникалық құралдар базасы құрылды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Толық келісемін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0.4300000000000001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31C-4247-B1D5-AD6BCFD346B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Келісемін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0.56999999999999995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31C-4247-B1D5-AD6BCFD346B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Келіспеймін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31C-4247-B1D5-AD6BCFD346B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Толық келіспеймін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31C-4247-B1D5-AD6BCFD346BA}"/>
            </c:ext>
          </c:extLst>
        </c:ser>
        <c:dLbls>
          <c:showVal val="1"/>
        </c:dLbls>
        <c:gapWidth val="219"/>
        <c:overlap val="-27"/>
        <c:axId val="173976192"/>
        <c:axId val="173982080"/>
      </c:barChart>
      <c:catAx>
        <c:axId val="17397619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982080"/>
        <c:crosses val="autoZero"/>
        <c:auto val="1"/>
        <c:lblAlgn val="ctr"/>
        <c:lblOffset val="100"/>
      </c:catAx>
      <c:valAx>
        <c:axId val="17398208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976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15.Әр мұғалімнің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кәсіби және шығармашылық өсуіне жағдай жасалған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Толық келісемін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0.4300000000000001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869-4422-9157-DB2FE4CBBC3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Келісемін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0.56999999999999995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869-4422-9157-DB2FE4CBBC3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Келіспеймін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869-4422-9157-DB2FE4CBBC3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Толық келіспеймін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869-4422-9157-DB2FE4CBBC33}"/>
            </c:ext>
          </c:extLst>
        </c:ser>
        <c:dLbls>
          <c:showVal val="1"/>
        </c:dLbls>
        <c:gapWidth val="219"/>
        <c:overlap val="-27"/>
        <c:axId val="172496384"/>
        <c:axId val="172497920"/>
      </c:barChart>
      <c:catAx>
        <c:axId val="17249638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497920"/>
        <c:crosses val="autoZero"/>
        <c:auto val="1"/>
        <c:lblAlgn val="ctr"/>
        <c:lblOffset val="100"/>
      </c:catAx>
      <c:valAx>
        <c:axId val="17249792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496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16</a:t>
            </a:r>
            <a:r>
              <a:rPr lang="kk-KZ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.Мектепке дейінгі ұйым әкімшілігі жұмыста педагогтарды көтермелеуді қолданады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Толық келісемін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0.71000000000000019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E20-4304-8A7C-5AF4F9C9703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Келісемін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0.29000000000000009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E20-4304-8A7C-5AF4F9C9703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Келіспеймін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E20-4304-8A7C-5AF4F9C9703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Толық келіспеймін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E20-4304-8A7C-5AF4F9C9703E}"/>
            </c:ext>
          </c:extLst>
        </c:ser>
        <c:dLbls>
          <c:showVal val="1"/>
        </c:dLbls>
        <c:gapWidth val="219"/>
        <c:overlap val="-27"/>
        <c:axId val="174465408"/>
        <c:axId val="174466944"/>
      </c:barChart>
      <c:catAx>
        <c:axId val="17446540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4466944"/>
        <c:crosses val="autoZero"/>
        <c:auto val="1"/>
        <c:lblAlgn val="ctr"/>
        <c:lblOffset val="100"/>
      </c:catAx>
      <c:valAx>
        <c:axId val="17446694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4465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kk-KZ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17.Ата-аналар топ педагогтарының жұмысына қанағаттанады.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Толық келісемін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0.71000000000000019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FF3-4BBE-834E-C7EC2E9F225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Келісемін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0.29000000000000009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FF3-4BBE-834E-C7EC2E9F225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Келіспеймін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FF3-4BBE-834E-C7EC2E9F225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Толық келіспеймін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FF3-4BBE-834E-C7EC2E9F225C}"/>
            </c:ext>
          </c:extLst>
        </c:ser>
        <c:dLbls>
          <c:showVal val="1"/>
        </c:dLbls>
        <c:gapWidth val="219"/>
        <c:overlap val="-27"/>
        <c:axId val="174550016"/>
        <c:axId val="174560000"/>
      </c:barChart>
      <c:catAx>
        <c:axId val="17455001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4560000"/>
        <c:crosses val="autoZero"/>
        <c:auto val="1"/>
        <c:lblAlgn val="ctr"/>
        <c:lblOffset val="100"/>
      </c:catAx>
      <c:valAx>
        <c:axId val="17456000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4550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18.Мектепке дейінгі ереже белгіленген-тексерушілер үшін ақша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жиналады</a:t>
            </a: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.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Толық келісемін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818-45E7-BF89-F33290C61EB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Келісемін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818-45E7-BF89-F33290C61EB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Келіспеймін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0.14000000000000001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818-45E7-BF89-F33290C61EB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Толық келіспеймін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0.86000000000000021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818-45E7-BF89-F33290C61EB0}"/>
            </c:ext>
          </c:extLst>
        </c:ser>
        <c:gapWidth val="219"/>
        <c:overlap val="-27"/>
        <c:axId val="175298432"/>
        <c:axId val="175299968"/>
      </c:barChart>
      <c:catAx>
        <c:axId val="17529843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5299968"/>
        <c:crosses val="autoZero"/>
        <c:auto val="1"/>
        <c:lblAlgn val="ctr"/>
        <c:lblOffset val="100"/>
      </c:catAx>
      <c:valAx>
        <c:axId val="17529996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5298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19.Егер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сіз жауаптардың кез-келгенін түсіндіргіңіз келсе немесе мектепке дейінгі ұйым туралы түсініктеме қосқыңыз келсе немесе ұсыныстар бергіңіз келсе,осында көрсетіңіз. Егер сізде шағымдар болса, сіз білім беру саласындағы сапаны қамтамасыз ету Департам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Толық келісемін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329-40BB-BDDE-8A166CFC8ED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Келісемін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0.14000000000000001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329-40BB-BDDE-8A166CFC8ED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Келіспеймін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0.4300000000000001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329-40BB-BDDE-8A166CFC8ED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Толық келіспеймін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0.4300000000000001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329-40BB-BDDE-8A166CFC8EDA}"/>
            </c:ext>
          </c:extLst>
        </c:ser>
        <c:gapWidth val="219"/>
        <c:overlap val="-27"/>
        <c:axId val="175379200"/>
        <c:axId val="175380736"/>
      </c:barChart>
      <c:catAx>
        <c:axId val="17537920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5380736"/>
        <c:crosses val="autoZero"/>
        <c:auto val="1"/>
        <c:lblAlgn val="ctr"/>
        <c:lblOffset val="100"/>
      </c:catAx>
      <c:valAx>
        <c:axId val="17538073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5379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kk-KZ" sz="1200">
                <a:latin typeface="Times New Roman" panose="02020603050405020304" pitchFamily="18" charset="0"/>
                <a:cs typeface="Times New Roman" panose="02020603050405020304" pitchFamily="18" charset="0"/>
              </a:rPr>
              <a:t>.Педагогтерге</a:t>
            </a:r>
            <a:r>
              <a:rPr lang="kk-KZ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білім беру процесіне белсенді қатысу және біліктілігін арттыру үшін жағдай жасалған.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Толық келісемін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0.71000000000000019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18A-4A72-A2D8-14943744041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Келісемін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0.29000000000000009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18A-4A72-A2D8-14943744041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Келіспеймін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18A-4A72-A2D8-14943744041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Толық келіспеймін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18A-4A72-A2D8-149437440417}"/>
            </c:ext>
          </c:extLst>
        </c:ser>
        <c:dLbls>
          <c:showVal val="1"/>
        </c:dLbls>
        <c:gapWidth val="219"/>
        <c:overlap val="-27"/>
        <c:axId val="146907136"/>
        <c:axId val="146909056"/>
      </c:barChart>
      <c:catAx>
        <c:axId val="14690713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6909056"/>
        <c:crosses val="autoZero"/>
        <c:auto val="1"/>
        <c:lblAlgn val="ctr"/>
        <c:lblOffset val="100"/>
      </c:catAx>
      <c:valAx>
        <c:axId val="14690905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6907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kk-KZ" sz="1200">
                <a:latin typeface="Times New Roman" panose="02020603050405020304" pitchFamily="18" charset="0"/>
                <a:cs typeface="Times New Roman" panose="02020603050405020304" pitchFamily="18" charset="0"/>
              </a:rPr>
              <a:t>3.Педагогтар</a:t>
            </a:r>
            <a:r>
              <a:rPr lang="kk-KZ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тиімді әдістемелік көмек алады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8520250072907554"/>
          <c:y val="2.5431425976385116E-2"/>
        </c:manualLayout>
      </c:layout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Толық келісемін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0.71000000000000019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B2C-44B3-95E1-06A76953163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Келісемін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0.29000000000000009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B2C-44B3-95E1-06A76953163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Келіспеймін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0%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B2C-44B3-95E1-06A76953163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B2C-44B3-95E1-06A76953163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Толық келіспеймін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0%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B2C-44B3-95E1-06A76953163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B2C-44B3-95E1-06A769531638}"/>
            </c:ext>
          </c:extLst>
        </c:ser>
        <c:dLbls>
          <c:showVal val="1"/>
        </c:dLbls>
        <c:gapWidth val="219"/>
        <c:overlap val="-27"/>
        <c:axId val="160640000"/>
        <c:axId val="160647808"/>
      </c:barChart>
      <c:catAx>
        <c:axId val="16064000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0647808"/>
        <c:crosses val="autoZero"/>
        <c:auto val="1"/>
        <c:lblAlgn val="ctr"/>
        <c:lblOffset val="100"/>
      </c:catAx>
      <c:valAx>
        <c:axId val="16064780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0640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kk-KZ" sz="1200">
                <a:latin typeface="Times New Roman" panose="02020603050405020304" pitchFamily="18" charset="0"/>
                <a:cs typeface="Times New Roman" panose="02020603050405020304" pitchFamily="18" charset="0"/>
              </a:rPr>
              <a:t>4.Мұғалімдер</a:t>
            </a:r>
            <a:r>
              <a:rPr lang="kk-KZ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эмоционалды-психологтялық қолдау алады</a:t>
            </a:r>
            <a:endParaRPr lang="ru-RU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Толық келісемін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0.4300000000000001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1CA-492F-B485-1146561DF4F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Келісемін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0.56999999999999995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1CA-492F-B485-1146561DF4F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Келіспеймін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1CA-492F-B485-1146561DF4F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Толық келіспеймін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1CA-492F-B485-1146561DF4F3}"/>
            </c:ext>
          </c:extLst>
        </c:ser>
        <c:dLbls>
          <c:showVal val="1"/>
        </c:dLbls>
        <c:gapWidth val="219"/>
        <c:overlap val="-27"/>
        <c:axId val="151374464"/>
        <c:axId val="151380352"/>
      </c:barChart>
      <c:catAx>
        <c:axId val="15137446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1380352"/>
        <c:crosses val="autoZero"/>
        <c:auto val="1"/>
        <c:lblAlgn val="ctr"/>
        <c:lblOffset val="100"/>
      </c:catAx>
      <c:valAx>
        <c:axId val="15138035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1374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5</a:t>
            </a:r>
            <a:r>
              <a:rPr lang="kk-KZ" sz="1200">
                <a:latin typeface="Times New Roman" panose="02020603050405020304" pitchFamily="18" charset="0"/>
                <a:cs typeface="Times New Roman" panose="02020603050405020304" pitchFamily="18" charset="0"/>
              </a:rPr>
              <a:t>.</a:t>
            </a:r>
            <a:r>
              <a:rPr lang="kk-KZ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Оқыту мен тәрбиелеудің сапалы  процесін ұйымдастыру үшін жағдайлар жасалған 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Толық келісемін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0.4300000000000001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5A8-409C-94DE-AAAA9A01345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Келісемін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0.56999999999999995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5A8-409C-94DE-AAAA9A01345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Келіспеймін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5A8-409C-94DE-AAAA9A01345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Толық келіспеймін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5A8-409C-94DE-AAAA9A01345E}"/>
            </c:ext>
          </c:extLst>
        </c:ser>
        <c:dLbls>
          <c:showVal val="1"/>
        </c:dLbls>
        <c:gapWidth val="219"/>
        <c:overlap val="-27"/>
        <c:axId val="152212992"/>
        <c:axId val="152214528"/>
      </c:barChart>
      <c:catAx>
        <c:axId val="15221299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2214528"/>
        <c:crosses val="autoZero"/>
        <c:auto val="1"/>
        <c:lblAlgn val="ctr"/>
        <c:lblOffset val="100"/>
      </c:catAx>
      <c:valAx>
        <c:axId val="15221452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2212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6.</a:t>
            </a:r>
            <a:r>
              <a:rPr lang="kk-KZ" sz="1200">
                <a:latin typeface="Times New Roman" panose="02020603050405020304" pitchFamily="18" charset="0"/>
                <a:cs typeface="Times New Roman" panose="02020603050405020304" pitchFamily="18" charset="0"/>
              </a:rPr>
              <a:t> Педагогтердің</a:t>
            </a:r>
            <a:r>
              <a:rPr lang="kk-KZ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біліктілігін арттыру  курстарынан уақытылы өтуі үшін жағдайлар жасалған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Толық келісемін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0.29000000000000009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AB1-42E1-90C9-38C1290420B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Келісемін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0.71000000000000019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AB1-42E1-90C9-38C1290420B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Келіспеймін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AB1-42E1-90C9-38C1290420B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Толық келіспеймін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AB1-42E1-90C9-38C1290420B3}"/>
            </c:ext>
          </c:extLst>
        </c:ser>
        <c:dLbls>
          <c:showVal val="1"/>
        </c:dLbls>
        <c:gapWidth val="219"/>
        <c:overlap val="-27"/>
        <c:axId val="152412544"/>
        <c:axId val="152414080"/>
      </c:barChart>
      <c:catAx>
        <c:axId val="15241254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2414080"/>
        <c:crosses val="autoZero"/>
        <c:auto val="1"/>
        <c:lblAlgn val="ctr"/>
        <c:lblOffset val="100"/>
      </c:catAx>
      <c:valAx>
        <c:axId val="15241408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2412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7.</a:t>
            </a:r>
            <a:r>
              <a:rPr lang="kk-KZ" sz="1200">
                <a:latin typeface="Times New Roman" panose="02020603050405020304" pitchFamily="18" charset="0"/>
                <a:cs typeface="Times New Roman" panose="02020603050405020304" pitchFamily="18" charset="0"/>
              </a:rPr>
              <a:t>Еңбек</a:t>
            </a:r>
            <a:r>
              <a:rPr lang="kk-KZ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жағдайлары Қазақстан Республикасы Еңбек кодексінің талаптарына сәйкес келеді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Толық келісемін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0.29000000000000009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718-4795-8A07-81D7A2A1A1C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Келісемін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0.71000000000000019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718-4795-8A07-81D7A2A1A1C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Келіспеймін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718-4795-8A07-81D7A2A1A1C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Толық келісепеймін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718-4795-8A07-81D7A2A1A1C1}"/>
            </c:ext>
          </c:extLst>
        </c:ser>
        <c:dLbls>
          <c:showVal val="1"/>
        </c:dLbls>
        <c:gapWidth val="219"/>
        <c:overlap val="-27"/>
        <c:axId val="151342080"/>
        <c:axId val="152183552"/>
      </c:barChart>
      <c:catAx>
        <c:axId val="15134208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2183552"/>
        <c:crosses val="autoZero"/>
        <c:auto val="1"/>
        <c:lblAlgn val="ctr"/>
        <c:lblOffset val="100"/>
      </c:catAx>
      <c:valAx>
        <c:axId val="15218355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1342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8.</a:t>
            </a:r>
            <a:r>
              <a:rPr lang="kk-KZ" sz="1200">
                <a:latin typeface="Times New Roman" panose="02020603050405020304" pitchFamily="18" charset="0"/>
                <a:cs typeface="Times New Roman" panose="02020603050405020304" pitchFamily="18" charset="0"/>
              </a:rPr>
              <a:t>Әкімшіліктің</a:t>
            </a:r>
            <a:r>
              <a:rPr lang="kk-KZ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жұмыс стилі мұғалімдердің өзін-өзі дамытуына және өзін-өзі бекітуіне ықпал етеді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Толық келісемін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0.29000000000000009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76F-40CA-9AFC-8C99BF5274E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Келісемін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0.71000000000000019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76F-40CA-9AFC-8C99BF5274E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Келіспеймін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76F-40CA-9AFC-8C99BF5274E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Толық келіспеймін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76F-40CA-9AFC-8C99BF5274EE}"/>
            </c:ext>
          </c:extLst>
        </c:ser>
        <c:dLbls>
          <c:showVal val="1"/>
        </c:dLbls>
        <c:gapWidth val="219"/>
        <c:overlap val="-27"/>
        <c:axId val="153896832"/>
        <c:axId val="153898368"/>
      </c:barChart>
      <c:catAx>
        <c:axId val="15389683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3898368"/>
        <c:crosses val="autoZero"/>
        <c:auto val="1"/>
        <c:lblAlgn val="ctr"/>
        <c:lblOffset val="100"/>
      </c:catAx>
      <c:valAx>
        <c:axId val="15389836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3896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9. Тәрбиеленушілер,ата-аналар,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мұғалімдер арасындағы  жанжалдардың алдын алу және шешу бойынша тиімді жұмыс  жүргізіледі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Толық келісемін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0.29000000000000009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AC4-435D-8C50-36EE2EC5D9F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Келісемін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0.71000000000000019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AC4-435D-8C50-36EE2EC5D9F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Келіспеймін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AC4-435D-8C50-36EE2EC5D9F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Толық келіспеймін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AC4-435D-8C50-36EE2EC5D9F0}"/>
            </c:ext>
          </c:extLst>
        </c:ser>
        <c:dLbls>
          <c:showVal val="1"/>
        </c:dLbls>
        <c:gapWidth val="219"/>
        <c:overlap val="-27"/>
        <c:axId val="156762880"/>
        <c:axId val="156764416"/>
      </c:barChart>
      <c:catAx>
        <c:axId val="15676288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6764416"/>
        <c:crosses val="autoZero"/>
        <c:auto val="1"/>
        <c:lblAlgn val="ctr"/>
        <c:lblOffset val="100"/>
      </c:catAx>
      <c:valAx>
        <c:axId val="15676441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67628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2</cp:revision>
  <dcterms:created xsi:type="dcterms:W3CDTF">2024-04-20T04:10:00Z</dcterms:created>
  <dcterms:modified xsi:type="dcterms:W3CDTF">2024-04-20T04:10:00Z</dcterms:modified>
</cp:coreProperties>
</file>